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014A" w14:textId="77777777" w:rsidR="00516DCC" w:rsidRPr="00F75D0E" w:rsidRDefault="00516DCC" w:rsidP="00B814A8">
      <w:pPr>
        <w:spacing w:after="240"/>
        <w:jc w:val="right"/>
        <w:rPr>
          <w:rFonts w:ascii="Tahoma" w:hAnsi="Tahoma" w:cs="Tahoma"/>
          <w:b/>
          <w:bCs/>
          <w:sz w:val="22"/>
        </w:rPr>
      </w:pPr>
      <w:bookmarkStart w:id="0" w:name="_GoBack"/>
      <w:bookmarkEnd w:id="0"/>
      <w:r w:rsidRPr="00F75D0E">
        <w:rPr>
          <w:rFonts w:ascii="Tahoma" w:hAnsi="Tahoma" w:cs="Tahoma"/>
          <w:b/>
          <w:bCs/>
          <w:sz w:val="22"/>
        </w:rPr>
        <w:t>Name:</w:t>
      </w:r>
      <w:r w:rsidRPr="00F75D0E">
        <w:rPr>
          <w:rFonts w:ascii="Tahoma" w:hAnsi="Tahoma" w:cs="Tahoma"/>
          <w:b/>
          <w:bCs/>
          <w:sz w:val="22"/>
        </w:rPr>
        <w:tab/>
      </w:r>
      <w:r w:rsidRPr="00F75D0E">
        <w:rPr>
          <w:rFonts w:ascii="Tahoma" w:hAnsi="Tahoma" w:cs="Tahoma"/>
          <w:b/>
          <w:bCs/>
          <w:sz w:val="22"/>
        </w:rPr>
        <w:tab/>
      </w:r>
      <w:r w:rsidRPr="00F75D0E">
        <w:rPr>
          <w:rFonts w:ascii="Tahoma" w:hAnsi="Tahoma" w:cs="Tahoma"/>
          <w:b/>
          <w:bCs/>
          <w:sz w:val="22"/>
        </w:rPr>
        <w:tab/>
      </w:r>
      <w:r w:rsidRPr="00F75D0E">
        <w:rPr>
          <w:rFonts w:ascii="Tahoma" w:hAnsi="Tahoma" w:cs="Tahoma"/>
          <w:b/>
          <w:bCs/>
          <w:sz w:val="22"/>
        </w:rPr>
        <w:tab/>
      </w:r>
      <w:r w:rsidRPr="00F75D0E">
        <w:rPr>
          <w:rFonts w:ascii="Tahoma" w:hAnsi="Tahoma" w:cs="Tahoma"/>
          <w:b/>
          <w:bCs/>
          <w:sz w:val="22"/>
        </w:rPr>
        <w:tab/>
      </w:r>
    </w:p>
    <w:p w14:paraId="0B1F59B7" w14:textId="77777777" w:rsidR="00516DCC" w:rsidRPr="00F75D0E" w:rsidRDefault="00516DCC" w:rsidP="00B814A8">
      <w:pPr>
        <w:pBdr>
          <w:top w:val="single" w:sz="4" w:space="1" w:color="auto"/>
          <w:left w:val="single" w:sz="4" w:space="4" w:color="auto"/>
          <w:bottom w:val="single" w:sz="4" w:space="1" w:color="auto"/>
          <w:right w:val="single" w:sz="4" w:space="4" w:color="auto"/>
        </w:pBdr>
        <w:rPr>
          <w:rFonts w:ascii="Tahoma" w:hAnsi="Tahoma" w:cs="Tahoma"/>
          <w:b/>
          <w:bCs/>
          <w:sz w:val="22"/>
        </w:rPr>
      </w:pPr>
      <w:r w:rsidRPr="00F75D0E">
        <w:rPr>
          <w:rFonts w:ascii="Tahoma" w:hAnsi="Tahoma" w:cs="Tahoma"/>
          <w:b/>
          <w:bCs/>
          <w:sz w:val="22"/>
        </w:rPr>
        <w:t>Geology 340: Images of the Earth</w:t>
      </w:r>
    </w:p>
    <w:p w14:paraId="4CC16F30" w14:textId="77777777" w:rsidR="00516DCC" w:rsidRPr="00F75D0E" w:rsidRDefault="00516DCC" w:rsidP="00B814A8">
      <w:pPr>
        <w:pBdr>
          <w:top w:val="single" w:sz="4" w:space="1" w:color="auto"/>
          <w:left w:val="single" w:sz="4" w:space="4" w:color="auto"/>
          <w:bottom w:val="single" w:sz="4" w:space="1" w:color="auto"/>
          <w:right w:val="single" w:sz="4" w:space="4" w:color="auto"/>
        </w:pBdr>
        <w:rPr>
          <w:rFonts w:ascii="Tahoma" w:hAnsi="Tahoma" w:cs="Tahoma"/>
          <w:b/>
          <w:bCs/>
          <w:sz w:val="22"/>
        </w:rPr>
      </w:pPr>
      <w:r w:rsidRPr="00F75D0E">
        <w:rPr>
          <w:rFonts w:ascii="Tahoma" w:hAnsi="Tahoma" w:cs="Tahoma"/>
          <w:b/>
          <w:bCs/>
          <w:sz w:val="22"/>
        </w:rPr>
        <w:t>Lab 8 – 3D Visualization in ArcGIS</w:t>
      </w:r>
    </w:p>
    <w:p w14:paraId="4DAF68A8" w14:textId="2601C4DD" w:rsidR="00516DCC" w:rsidRPr="00967FF5" w:rsidRDefault="00516DCC" w:rsidP="00F75D0E">
      <w:pPr>
        <w:spacing w:before="240" w:after="240"/>
        <w:rPr>
          <w:rFonts w:ascii="Tahoma" w:hAnsi="Tahoma" w:cs="Tahoma"/>
          <w:sz w:val="22"/>
        </w:rPr>
      </w:pPr>
      <w:r w:rsidRPr="00967FF5">
        <w:rPr>
          <w:rFonts w:ascii="Tahoma" w:hAnsi="Tahoma" w:cs="Tahoma"/>
          <w:sz w:val="22"/>
        </w:rPr>
        <w:t xml:space="preserve">In this lab we will explore some of the 3D visualization techniques provided in </w:t>
      </w:r>
      <w:proofErr w:type="spellStart"/>
      <w:r w:rsidRPr="00967FF5">
        <w:rPr>
          <w:rFonts w:ascii="Tahoma" w:hAnsi="Tahoma" w:cs="Tahoma"/>
          <w:sz w:val="22"/>
        </w:rPr>
        <w:t>ArcScene</w:t>
      </w:r>
      <w:proofErr w:type="spellEnd"/>
      <w:r w:rsidRPr="00967FF5">
        <w:rPr>
          <w:rFonts w:ascii="Tahoma" w:hAnsi="Tahoma" w:cs="Tahoma"/>
          <w:sz w:val="22"/>
        </w:rPr>
        <w:t>.</w:t>
      </w:r>
    </w:p>
    <w:p w14:paraId="3312964E" w14:textId="20B3CD26" w:rsidR="00F171D0" w:rsidRPr="00967FF5" w:rsidRDefault="00F171D0" w:rsidP="00B814A8">
      <w:pPr>
        <w:spacing w:after="240"/>
        <w:rPr>
          <w:rFonts w:ascii="Tahoma" w:hAnsi="Tahoma" w:cs="Tahoma"/>
          <w:b/>
          <w:sz w:val="22"/>
        </w:rPr>
      </w:pPr>
      <w:r w:rsidRPr="00967FF5">
        <w:rPr>
          <w:rFonts w:ascii="Tahoma" w:hAnsi="Tahoma" w:cs="Tahoma"/>
          <w:b/>
          <w:sz w:val="22"/>
        </w:rPr>
        <w:t>Part 1:  Guilford Campus</w:t>
      </w:r>
      <w:r w:rsidR="00B814A8">
        <w:rPr>
          <w:rFonts w:ascii="Tahoma" w:hAnsi="Tahoma" w:cs="Tahoma"/>
          <w:b/>
          <w:sz w:val="22"/>
        </w:rPr>
        <w:t xml:space="preserve"> (40 points)</w:t>
      </w:r>
    </w:p>
    <w:p w14:paraId="6B1D0806" w14:textId="77777777" w:rsidR="000F58D6" w:rsidRPr="00967FF5" w:rsidRDefault="000F58D6" w:rsidP="00B814A8">
      <w:pPr>
        <w:numPr>
          <w:ilvl w:val="0"/>
          <w:numId w:val="1"/>
        </w:numPr>
        <w:spacing w:after="240"/>
        <w:rPr>
          <w:rFonts w:ascii="Tahoma" w:hAnsi="Tahoma" w:cs="Tahoma"/>
          <w:sz w:val="22"/>
        </w:rPr>
      </w:pPr>
      <w:r w:rsidRPr="00967FF5">
        <w:rPr>
          <w:rFonts w:ascii="Tahoma" w:hAnsi="Tahoma" w:cs="Tahoma"/>
          <w:sz w:val="22"/>
        </w:rPr>
        <w:t>Download the Lab 8 data from the course web page</w:t>
      </w:r>
    </w:p>
    <w:p w14:paraId="53C9B847" w14:textId="77777777" w:rsidR="00F171D0" w:rsidRPr="00967FF5" w:rsidRDefault="00F171D0" w:rsidP="00B814A8">
      <w:pPr>
        <w:numPr>
          <w:ilvl w:val="0"/>
          <w:numId w:val="1"/>
        </w:numPr>
        <w:spacing w:after="240"/>
        <w:rPr>
          <w:rFonts w:ascii="Tahoma" w:hAnsi="Tahoma" w:cs="Tahoma"/>
          <w:sz w:val="22"/>
        </w:rPr>
      </w:pPr>
      <w:r w:rsidRPr="00967FF5">
        <w:rPr>
          <w:rFonts w:ascii="Tahoma" w:hAnsi="Tahoma" w:cs="Tahoma"/>
          <w:sz w:val="22"/>
        </w:rPr>
        <w:t xml:space="preserve">Open </w:t>
      </w:r>
      <w:proofErr w:type="spellStart"/>
      <w:r w:rsidRPr="00967FF5">
        <w:rPr>
          <w:rFonts w:ascii="Tahoma" w:hAnsi="Tahoma" w:cs="Tahoma"/>
          <w:sz w:val="22"/>
        </w:rPr>
        <w:t>ArcScene</w:t>
      </w:r>
      <w:proofErr w:type="spellEnd"/>
    </w:p>
    <w:p w14:paraId="7CAF5D6C" w14:textId="77777777" w:rsidR="00F171D0" w:rsidRPr="00967FF5" w:rsidRDefault="000F58D6" w:rsidP="00F75D0E">
      <w:pPr>
        <w:numPr>
          <w:ilvl w:val="0"/>
          <w:numId w:val="1"/>
        </w:numPr>
        <w:rPr>
          <w:rFonts w:ascii="Tahoma" w:hAnsi="Tahoma" w:cs="Tahoma"/>
          <w:sz w:val="22"/>
        </w:rPr>
      </w:pPr>
      <w:r w:rsidRPr="00967FF5">
        <w:rPr>
          <w:rFonts w:ascii="Tahoma" w:hAnsi="Tahoma" w:cs="Tahoma"/>
          <w:sz w:val="22"/>
        </w:rPr>
        <w:t xml:space="preserve">Add the items from the </w:t>
      </w:r>
      <w:smartTag w:uri="urn:schemas-microsoft-com:office:smarttags" w:element="place">
        <w:smartTag w:uri="urn:schemas-microsoft-com:office:smarttags" w:element="City">
          <w:r w:rsidRPr="00967FF5">
            <w:rPr>
              <w:rFonts w:ascii="Tahoma" w:hAnsi="Tahoma" w:cs="Tahoma"/>
              <w:sz w:val="22"/>
            </w:rPr>
            <w:t>Guilford</w:t>
          </w:r>
        </w:smartTag>
      </w:smartTag>
      <w:r w:rsidRPr="00967FF5">
        <w:rPr>
          <w:rFonts w:ascii="Tahoma" w:hAnsi="Tahoma" w:cs="Tahoma"/>
          <w:sz w:val="22"/>
        </w:rPr>
        <w:t xml:space="preserve"> folder to your </w:t>
      </w:r>
      <w:proofErr w:type="spellStart"/>
      <w:r w:rsidRPr="00967FF5">
        <w:rPr>
          <w:rFonts w:ascii="Tahoma" w:hAnsi="Tahoma" w:cs="Tahoma"/>
          <w:sz w:val="22"/>
        </w:rPr>
        <w:t>ArcScene</w:t>
      </w:r>
      <w:proofErr w:type="spellEnd"/>
      <w:r w:rsidRPr="00967FF5">
        <w:rPr>
          <w:rFonts w:ascii="Tahoma" w:hAnsi="Tahoma" w:cs="Tahoma"/>
          <w:sz w:val="22"/>
        </w:rPr>
        <w:t xml:space="preserve"> – this should be:</w:t>
      </w:r>
    </w:p>
    <w:p w14:paraId="6E9FEC12" w14:textId="77777777" w:rsidR="000F58D6" w:rsidRPr="00967FF5" w:rsidRDefault="000F58D6" w:rsidP="00B814A8">
      <w:pPr>
        <w:numPr>
          <w:ilvl w:val="1"/>
          <w:numId w:val="1"/>
        </w:numPr>
        <w:rPr>
          <w:rFonts w:ascii="Tahoma" w:hAnsi="Tahoma" w:cs="Tahoma"/>
          <w:sz w:val="22"/>
        </w:rPr>
      </w:pPr>
      <w:proofErr w:type="spellStart"/>
      <w:r w:rsidRPr="00967FF5">
        <w:rPr>
          <w:rFonts w:ascii="Tahoma" w:hAnsi="Tahoma" w:cs="Tahoma"/>
          <w:sz w:val="22"/>
        </w:rPr>
        <w:t>Guiltin</w:t>
      </w:r>
      <w:proofErr w:type="spellEnd"/>
      <w:r w:rsidRPr="00967FF5">
        <w:rPr>
          <w:rFonts w:ascii="Tahoma" w:hAnsi="Tahoma" w:cs="Tahoma"/>
          <w:sz w:val="22"/>
        </w:rPr>
        <w:t xml:space="preserve"> – the TIN file with elevations</w:t>
      </w:r>
    </w:p>
    <w:p w14:paraId="083067DA" w14:textId="77777777" w:rsidR="000F58D6" w:rsidRPr="00967FF5" w:rsidRDefault="000F58D6" w:rsidP="00B814A8">
      <w:pPr>
        <w:numPr>
          <w:ilvl w:val="1"/>
          <w:numId w:val="1"/>
        </w:numPr>
        <w:rPr>
          <w:rFonts w:ascii="Tahoma" w:hAnsi="Tahoma" w:cs="Tahoma"/>
          <w:sz w:val="22"/>
        </w:rPr>
      </w:pPr>
      <w:r w:rsidRPr="00967FF5">
        <w:rPr>
          <w:rFonts w:ascii="Tahoma" w:hAnsi="Tahoma" w:cs="Tahoma"/>
          <w:sz w:val="22"/>
        </w:rPr>
        <w:t>2-foot topographic lines</w:t>
      </w:r>
    </w:p>
    <w:p w14:paraId="440CCCAB" w14:textId="77777777" w:rsidR="000F58D6" w:rsidRPr="00967FF5" w:rsidRDefault="000F58D6" w:rsidP="00B814A8">
      <w:pPr>
        <w:numPr>
          <w:ilvl w:val="1"/>
          <w:numId w:val="1"/>
        </w:numPr>
        <w:rPr>
          <w:rFonts w:ascii="Tahoma" w:hAnsi="Tahoma" w:cs="Tahoma"/>
          <w:sz w:val="22"/>
        </w:rPr>
      </w:pPr>
      <w:smartTag w:uri="urn:schemas-microsoft-com:office:smarttags" w:element="place">
        <w:r w:rsidRPr="00967FF5">
          <w:rPr>
            <w:rFonts w:ascii="Tahoma" w:hAnsi="Tahoma" w:cs="Tahoma"/>
            <w:sz w:val="22"/>
          </w:rPr>
          <w:t>Lake</w:t>
        </w:r>
      </w:smartTag>
    </w:p>
    <w:p w14:paraId="3A1497FC" w14:textId="77777777" w:rsidR="000F58D6" w:rsidRPr="00967FF5" w:rsidRDefault="000F58D6" w:rsidP="00B814A8">
      <w:pPr>
        <w:numPr>
          <w:ilvl w:val="1"/>
          <w:numId w:val="1"/>
        </w:numPr>
        <w:rPr>
          <w:rFonts w:ascii="Tahoma" w:hAnsi="Tahoma" w:cs="Tahoma"/>
          <w:sz w:val="22"/>
        </w:rPr>
      </w:pPr>
      <w:r w:rsidRPr="00967FF5">
        <w:rPr>
          <w:rFonts w:ascii="Tahoma" w:hAnsi="Tahoma" w:cs="Tahoma"/>
          <w:sz w:val="22"/>
        </w:rPr>
        <w:t>Rivers</w:t>
      </w:r>
    </w:p>
    <w:p w14:paraId="43176C8C" w14:textId="77777777" w:rsidR="000F58D6" w:rsidRPr="00967FF5" w:rsidRDefault="000F58D6" w:rsidP="00B814A8">
      <w:pPr>
        <w:numPr>
          <w:ilvl w:val="1"/>
          <w:numId w:val="1"/>
        </w:numPr>
        <w:rPr>
          <w:rFonts w:ascii="Tahoma" w:hAnsi="Tahoma" w:cs="Tahoma"/>
          <w:sz w:val="22"/>
        </w:rPr>
      </w:pPr>
      <w:r w:rsidRPr="00967FF5">
        <w:rPr>
          <w:rFonts w:ascii="Tahoma" w:hAnsi="Tahoma" w:cs="Tahoma"/>
          <w:sz w:val="22"/>
        </w:rPr>
        <w:t>Buildings</w:t>
      </w:r>
    </w:p>
    <w:p w14:paraId="74AC1411" w14:textId="77777777" w:rsidR="000F58D6" w:rsidRPr="00967FF5" w:rsidRDefault="000F58D6" w:rsidP="00B814A8">
      <w:pPr>
        <w:numPr>
          <w:ilvl w:val="1"/>
          <w:numId w:val="1"/>
        </w:numPr>
        <w:rPr>
          <w:rFonts w:ascii="Tahoma" w:hAnsi="Tahoma" w:cs="Tahoma"/>
          <w:sz w:val="22"/>
        </w:rPr>
      </w:pPr>
      <w:r w:rsidRPr="00967FF5">
        <w:rPr>
          <w:rFonts w:ascii="Tahoma" w:hAnsi="Tahoma" w:cs="Tahoma"/>
          <w:sz w:val="22"/>
        </w:rPr>
        <w:t>Paved Areas</w:t>
      </w:r>
    </w:p>
    <w:p w14:paraId="55F89873" w14:textId="0A750075" w:rsidR="00B814A8" w:rsidRPr="00F75D0E" w:rsidRDefault="000F58D6" w:rsidP="00F75D0E">
      <w:pPr>
        <w:numPr>
          <w:ilvl w:val="1"/>
          <w:numId w:val="1"/>
        </w:numPr>
        <w:spacing w:after="240"/>
        <w:rPr>
          <w:rFonts w:ascii="Tahoma" w:hAnsi="Tahoma" w:cs="Tahoma"/>
          <w:sz w:val="22"/>
        </w:rPr>
      </w:pPr>
      <w:r w:rsidRPr="00967FF5">
        <w:rPr>
          <w:rFonts w:ascii="Tahoma" w:hAnsi="Tahoma" w:cs="Tahoma"/>
          <w:sz w:val="22"/>
        </w:rPr>
        <w:t>Roads</w:t>
      </w:r>
    </w:p>
    <w:p w14:paraId="502F6D92" w14:textId="42D08E87" w:rsidR="000F58D6" w:rsidRPr="00967FF5" w:rsidRDefault="000F58D6" w:rsidP="00B814A8">
      <w:pPr>
        <w:numPr>
          <w:ilvl w:val="0"/>
          <w:numId w:val="1"/>
        </w:numPr>
        <w:spacing w:after="240"/>
        <w:rPr>
          <w:rFonts w:ascii="Tahoma" w:hAnsi="Tahoma" w:cs="Tahoma"/>
          <w:sz w:val="22"/>
        </w:rPr>
      </w:pPr>
      <w:r w:rsidRPr="00967FF5">
        <w:rPr>
          <w:rFonts w:ascii="Tahoma" w:hAnsi="Tahoma" w:cs="Tahoma"/>
          <w:sz w:val="22"/>
        </w:rPr>
        <w:t>Set the base height (under properties) for all of the data sets to the “</w:t>
      </w:r>
      <w:proofErr w:type="spellStart"/>
      <w:r w:rsidRPr="00967FF5">
        <w:rPr>
          <w:rFonts w:ascii="Tahoma" w:hAnsi="Tahoma" w:cs="Tahoma"/>
          <w:sz w:val="22"/>
        </w:rPr>
        <w:t>Guiltin</w:t>
      </w:r>
      <w:proofErr w:type="spellEnd"/>
      <w:r w:rsidRPr="00967FF5">
        <w:rPr>
          <w:rFonts w:ascii="Tahoma" w:hAnsi="Tahoma" w:cs="Tahoma"/>
          <w:sz w:val="22"/>
        </w:rPr>
        <w:t>” data set</w:t>
      </w:r>
    </w:p>
    <w:p w14:paraId="468B6017" w14:textId="77777777" w:rsidR="000F58D6" w:rsidRPr="00967FF5" w:rsidRDefault="000F58D6" w:rsidP="00B814A8">
      <w:pPr>
        <w:numPr>
          <w:ilvl w:val="0"/>
          <w:numId w:val="1"/>
        </w:numPr>
        <w:spacing w:after="240"/>
        <w:rPr>
          <w:rFonts w:ascii="Tahoma" w:hAnsi="Tahoma" w:cs="Tahoma"/>
          <w:sz w:val="22"/>
        </w:rPr>
      </w:pPr>
      <w:r w:rsidRPr="00967FF5">
        <w:rPr>
          <w:rFonts w:ascii="Tahoma" w:hAnsi="Tahoma" w:cs="Tahoma"/>
          <w:sz w:val="22"/>
        </w:rPr>
        <w:t>Set the buildings to extrude to about 30 feet</w:t>
      </w:r>
    </w:p>
    <w:p w14:paraId="6BF23B54" w14:textId="77777777" w:rsidR="000F58D6" w:rsidRPr="00967FF5" w:rsidRDefault="000F58D6" w:rsidP="00B814A8">
      <w:pPr>
        <w:numPr>
          <w:ilvl w:val="0"/>
          <w:numId w:val="1"/>
        </w:numPr>
        <w:spacing w:after="240"/>
        <w:rPr>
          <w:rFonts w:ascii="Tahoma" w:hAnsi="Tahoma" w:cs="Tahoma"/>
          <w:sz w:val="22"/>
        </w:rPr>
      </w:pPr>
      <w:r w:rsidRPr="00967FF5">
        <w:rPr>
          <w:rFonts w:ascii="Tahoma" w:hAnsi="Tahoma" w:cs="Tahoma"/>
          <w:sz w:val="22"/>
        </w:rPr>
        <w:t>Pick appropriate colors for all of the features</w:t>
      </w:r>
    </w:p>
    <w:p w14:paraId="46DAF1B6" w14:textId="77777777" w:rsidR="000F58D6" w:rsidRPr="00967FF5" w:rsidRDefault="000F58D6" w:rsidP="00B814A8">
      <w:pPr>
        <w:numPr>
          <w:ilvl w:val="0"/>
          <w:numId w:val="1"/>
        </w:numPr>
        <w:spacing w:after="240"/>
        <w:rPr>
          <w:rFonts w:ascii="Tahoma" w:hAnsi="Tahoma" w:cs="Tahoma"/>
          <w:sz w:val="22"/>
        </w:rPr>
      </w:pPr>
      <w:r w:rsidRPr="00967FF5">
        <w:rPr>
          <w:rFonts w:ascii="Tahoma" w:hAnsi="Tahoma" w:cs="Tahoma"/>
          <w:sz w:val="22"/>
        </w:rPr>
        <w:t>Fly through campus and have fun</w:t>
      </w:r>
    </w:p>
    <w:p w14:paraId="5877B80B" w14:textId="0D3427E3" w:rsidR="000F58D6" w:rsidRPr="00967FF5" w:rsidRDefault="000F58D6" w:rsidP="00B814A8">
      <w:pPr>
        <w:spacing w:after="240"/>
        <w:rPr>
          <w:rFonts w:ascii="Tahoma" w:hAnsi="Tahoma" w:cs="Tahoma"/>
          <w:b/>
          <w:sz w:val="22"/>
        </w:rPr>
      </w:pPr>
      <w:r w:rsidRPr="00967FF5">
        <w:rPr>
          <w:rFonts w:ascii="Tahoma" w:hAnsi="Tahoma" w:cs="Tahoma"/>
          <w:b/>
          <w:sz w:val="22"/>
        </w:rPr>
        <w:t>Turn in</w:t>
      </w:r>
      <w:r w:rsidR="00F75D0E">
        <w:rPr>
          <w:rFonts w:ascii="Tahoma" w:hAnsi="Tahoma" w:cs="Tahoma"/>
          <w:b/>
          <w:sz w:val="22"/>
        </w:rPr>
        <w:t xml:space="preserve"> the following:</w:t>
      </w:r>
    </w:p>
    <w:p w14:paraId="03DC718A" w14:textId="6B50C14C" w:rsidR="000F58D6" w:rsidRPr="00967FF5" w:rsidRDefault="000F58D6" w:rsidP="00B814A8">
      <w:pPr>
        <w:numPr>
          <w:ilvl w:val="0"/>
          <w:numId w:val="3"/>
        </w:numPr>
        <w:spacing w:after="240"/>
        <w:rPr>
          <w:rFonts w:ascii="Tahoma" w:hAnsi="Tahoma" w:cs="Tahoma"/>
          <w:sz w:val="22"/>
        </w:rPr>
      </w:pPr>
      <w:r w:rsidRPr="00967FF5">
        <w:rPr>
          <w:rFonts w:ascii="Tahoma" w:hAnsi="Tahoma" w:cs="Tahoma"/>
          <w:sz w:val="22"/>
        </w:rPr>
        <w:t>An aerial view of campus from the Frank building looking across campus</w:t>
      </w:r>
      <w:r w:rsidR="00F75D0E">
        <w:rPr>
          <w:rFonts w:ascii="Tahoma" w:hAnsi="Tahoma" w:cs="Tahoma"/>
          <w:sz w:val="22"/>
        </w:rPr>
        <w:t xml:space="preserve"> </w:t>
      </w:r>
    </w:p>
    <w:p w14:paraId="3AFC720E" w14:textId="77777777" w:rsidR="000F58D6" w:rsidRPr="00967FF5" w:rsidRDefault="000F58D6" w:rsidP="00B814A8">
      <w:pPr>
        <w:numPr>
          <w:ilvl w:val="0"/>
          <w:numId w:val="3"/>
        </w:numPr>
        <w:spacing w:after="240"/>
        <w:rPr>
          <w:rFonts w:ascii="Tahoma" w:hAnsi="Tahoma" w:cs="Tahoma"/>
          <w:sz w:val="22"/>
        </w:rPr>
      </w:pPr>
      <w:r w:rsidRPr="00967FF5">
        <w:rPr>
          <w:rFonts w:ascii="Tahoma" w:hAnsi="Tahoma" w:cs="Tahoma"/>
          <w:sz w:val="22"/>
        </w:rPr>
        <w:t>An aerial view of campus from the college lake looking across campus</w:t>
      </w:r>
    </w:p>
    <w:p w14:paraId="66BB9854" w14:textId="584BF597" w:rsidR="000F58D6" w:rsidRPr="00967FF5" w:rsidRDefault="000F58D6" w:rsidP="00B814A8">
      <w:pPr>
        <w:spacing w:after="240"/>
        <w:rPr>
          <w:rFonts w:ascii="Tahoma" w:hAnsi="Tahoma" w:cs="Tahoma"/>
          <w:sz w:val="22"/>
        </w:rPr>
      </w:pPr>
      <w:r w:rsidRPr="00967FF5">
        <w:rPr>
          <w:rFonts w:ascii="Tahoma" w:hAnsi="Tahoma" w:cs="Tahoma"/>
          <w:sz w:val="22"/>
        </w:rPr>
        <w:t xml:space="preserve">The above will get you </w:t>
      </w:r>
      <w:r w:rsidR="00B814A8">
        <w:rPr>
          <w:rFonts w:ascii="Tahoma" w:hAnsi="Tahoma" w:cs="Tahoma"/>
          <w:sz w:val="22"/>
        </w:rPr>
        <w:t>3</w:t>
      </w:r>
      <w:r w:rsidR="00F75D0E">
        <w:rPr>
          <w:rFonts w:ascii="Tahoma" w:hAnsi="Tahoma" w:cs="Tahoma"/>
          <w:sz w:val="22"/>
        </w:rPr>
        <w:t>2</w:t>
      </w:r>
      <w:r w:rsidR="005A4B8F">
        <w:rPr>
          <w:rFonts w:ascii="Tahoma" w:hAnsi="Tahoma" w:cs="Tahoma"/>
          <w:sz w:val="22"/>
        </w:rPr>
        <w:t xml:space="preserve"> of the </w:t>
      </w:r>
      <w:r w:rsidR="00B814A8">
        <w:rPr>
          <w:rFonts w:ascii="Tahoma" w:hAnsi="Tahoma" w:cs="Tahoma"/>
          <w:sz w:val="22"/>
        </w:rPr>
        <w:t>4</w:t>
      </w:r>
      <w:r w:rsidR="005A4B8F">
        <w:rPr>
          <w:rFonts w:ascii="Tahoma" w:hAnsi="Tahoma" w:cs="Tahoma"/>
          <w:sz w:val="22"/>
        </w:rPr>
        <w:t>0 points for this part</w:t>
      </w:r>
      <w:r w:rsidRPr="00967FF5">
        <w:rPr>
          <w:rFonts w:ascii="Tahoma" w:hAnsi="Tahoma" w:cs="Tahoma"/>
          <w:sz w:val="22"/>
        </w:rPr>
        <w:t>.</w:t>
      </w:r>
    </w:p>
    <w:p w14:paraId="45CFADFA" w14:textId="78261A9C" w:rsidR="000F58D6" w:rsidRPr="00967FF5" w:rsidRDefault="000F58D6" w:rsidP="00B814A8">
      <w:pPr>
        <w:spacing w:after="240"/>
        <w:rPr>
          <w:rFonts w:ascii="Tahoma" w:hAnsi="Tahoma" w:cs="Tahoma"/>
          <w:sz w:val="22"/>
        </w:rPr>
      </w:pPr>
      <w:r w:rsidRPr="005A4B8F">
        <w:rPr>
          <w:rFonts w:ascii="Tahoma" w:hAnsi="Tahoma" w:cs="Tahoma"/>
          <w:b/>
          <w:bCs/>
          <w:sz w:val="22"/>
        </w:rPr>
        <w:t>Extra activities</w:t>
      </w:r>
      <w:r w:rsidRPr="00967FF5">
        <w:rPr>
          <w:rFonts w:ascii="Tahoma" w:hAnsi="Tahoma" w:cs="Tahoma"/>
          <w:sz w:val="22"/>
        </w:rPr>
        <w:t xml:space="preserve"> – do either of these for </w:t>
      </w:r>
      <w:r w:rsidR="00B814A8">
        <w:rPr>
          <w:rFonts w:ascii="Tahoma" w:hAnsi="Tahoma" w:cs="Tahoma"/>
          <w:sz w:val="22"/>
        </w:rPr>
        <w:t>the final 5</w:t>
      </w:r>
      <w:r w:rsidR="005A4B8F">
        <w:rPr>
          <w:rFonts w:ascii="Tahoma" w:hAnsi="Tahoma" w:cs="Tahoma"/>
          <w:sz w:val="22"/>
        </w:rPr>
        <w:t xml:space="preserve"> more points (an A</w:t>
      </w:r>
      <w:r w:rsidRPr="00967FF5">
        <w:rPr>
          <w:rFonts w:ascii="Tahoma" w:hAnsi="Tahoma" w:cs="Tahoma"/>
          <w:sz w:val="22"/>
        </w:rPr>
        <w:t xml:space="preserve"> grade</w:t>
      </w:r>
      <w:r w:rsidR="005A4B8F">
        <w:rPr>
          <w:rFonts w:ascii="Tahoma" w:hAnsi="Tahoma" w:cs="Tahoma"/>
          <w:sz w:val="22"/>
        </w:rPr>
        <w:t>)</w:t>
      </w:r>
      <w:r w:rsidRPr="00967FF5">
        <w:rPr>
          <w:rFonts w:ascii="Tahoma" w:hAnsi="Tahoma" w:cs="Tahoma"/>
          <w:sz w:val="22"/>
        </w:rPr>
        <w:t xml:space="preserve">:  </w:t>
      </w:r>
    </w:p>
    <w:p w14:paraId="4B522A09" w14:textId="058865A3" w:rsidR="000F58D6" w:rsidRPr="00967FF5" w:rsidRDefault="000F58D6" w:rsidP="00B814A8">
      <w:pPr>
        <w:numPr>
          <w:ilvl w:val="0"/>
          <w:numId w:val="4"/>
        </w:numPr>
        <w:spacing w:after="240"/>
        <w:rPr>
          <w:rFonts w:ascii="Tahoma" w:hAnsi="Tahoma" w:cs="Tahoma"/>
          <w:sz w:val="22"/>
        </w:rPr>
      </w:pPr>
      <w:r w:rsidRPr="00967FF5">
        <w:rPr>
          <w:rFonts w:ascii="Tahoma" w:hAnsi="Tahoma" w:cs="Tahoma"/>
          <w:sz w:val="22"/>
        </w:rPr>
        <w:t xml:space="preserve">Take the Guilford College aerial photo from the web page, </w:t>
      </w:r>
      <w:proofErr w:type="spellStart"/>
      <w:r w:rsidRPr="00967FF5">
        <w:rPr>
          <w:rFonts w:ascii="Tahoma" w:hAnsi="Tahoma" w:cs="Tahoma"/>
          <w:sz w:val="22"/>
        </w:rPr>
        <w:t>georeference</w:t>
      </w:r>
      <w:proofErr w:type="spellEnd"/>
      <w:r w:rsidRPr="00967FF5">
        <w:rPr>
          <w:rFonts w:ascii="Tahoma" w:hAnsi="Tahoma" w:cs="Tahoma"/>
          <w:sz w:val="22"/>
        </w:rPr>
        <w:t xml:space="preserve"> it</w:t>
      </w:r>
      <w:r w:rsidR="00B814A8">
        <w:rPr>
          <w:rFonts w:ascii="Tahoma" w:hAnsi="Tahoma" w:cs="Tahoma"/>
          <w:sz w:val="22"/>
        </w:rPr>
        <w:t xml:space="preserve"> </w:t>
      </w:r>
      <w:proofErr w:type="gramStart"/>
      <w:r w:rsidR="00B814A8">
        <w:rPr>
          <w:rFonts w:ascii="Tahoma" w:hAnsi="Tahoma" w:cs="Tahoma"/>
          <w:sz w:val="22"/>
        </w:rPr>
        <w:t>using</w:t>
      </w:r>
      <w:proofErr w:type="gramEnd"/>
      <w:r w:rsidR="00B814A8">
        <w:rPr>
          <w:rFonts w:ascii="Tahoma" w:hAnsi="Tahoma" w:cs="Tahoma"/>
          <w:sz w:val="22"/>
        </w:rPr>
        <w:t xml:space="preserve"> the techniques from Lab 6</w:t>
      </w:r>
      <w:r w:rsidRPr="00967FF5">
        <w:rPr>
          <w:rFonts w:ascii="Tahoma" w:hAnsi="Tahoma" w:cs="Tahoma"/>
          <w:sz w:val="22"/>
        </w:rPr>
        <w:t>, and drape it over the TIN above.  Send me a picture of it</w:t>
      </w:r>
      <w:r w:rsidR="005A4B8F">
        <w:rPr>
          <w:rFonts w:ascii="Tahoma" w:hAnsi="Tahoma" w:cs="Tahoma"/>
          <w:sz w:val="22"/>
        </w:rPr>
        <w:t xml:space="preserve"> draped</w:t>
      </w:r>
      <w:r w:rsidRPr="00967FF5">
        <w:rPr>
          <w:rFonts w:ascii="Tahoma" w:hAnsi="Tahoma" w:cs="Tahoma"/>
          <w:sz w:val="22"/>
        </w:rPr>
        <w:t>.</w:t>
      </w:r>
    </w:p>
    <w:p w14:paraId="2A23696C" w14:textId="3ABA0550" w:rsidR="000F58D6" w:rsidRDefault="000F58D6" w:rsidP="00B814A8">
      <w:pPr>
        <w:numPr>
          <w:ilvl w:val="0"/>
          <w:numId w:val="4"/>
        </w:numPr>
        <w:spacing w:after="240"/>
        <w:rPr>
          <w:rFonts w:ascii="Tahoma" w:hAnsi="Tahoma" w:cs="Tahoma"/>
          <w:sz w:val="22"/>
        </w:rPr>
      </w:pPr>
      <w:r w:rsidRPr="00967FF5">
        <w:rPr>
          <w:rFonts w:ascii="Tahoma" w:hAnsi="Tahoma" w:cs="Tahoma"/>
          <w:sz w:val="22"/>
        </w:rPr>
        <w:t>Create an animated fly-through of the campus with at least 10 stops.  Show me your movie</w:t>
      </w:r>
    </w:p>
    <w:p w14:paraId="0D6A9818" w14:textId="24EAE916" w:rsidR="00961DBC" w:rsidRPr="00F23D55" w:rsidRDefault="00F75D0E" w:rsidP="00B814A8">
      <w:pPr>
        <w:spacing w:after="240"/>
        <w:rPr>
          <w:rFonts w:ascii="Tahoma" w:hAnsi="Tahoma" w:cs="Tahoma"/>
          <w:sz w:val="22"/>
        </w:rPr>
      </w:pPr>
      <w:r>
        <w:rPr>
          <w:rFonts w:ascii="Tahoma" w:hAnsi="Tahoma" w:cs="Tahoma"/>
          <w:b/>
          <w:bCs/>
          <w:sz w:val="22"/>
        </w:rPr>
        <w:br w:type="page"/>
      </w:r>
      <w:r w:rsidR="00961DBC" w:rsidRPr="00961DBC">
        <w:rPr>
          <w:rFonts w:ascii="Tahoma" w:hAnsi="Tahoma" w:cs="Tahoma"/>
          <w:b/>
          <w:bCs/>
          <w:sz w:val="22"/>
        </w:rPr>
        <w:lastRenderedPageBreak/>
        <w:t>Part II. Earthquakes</w:t>
      </w:r>
      <w:r w:rsidR="00B814A8">
        <w:rPr>
          <w:rFonts w:ascii="Tahoma" w:hAnsi="Tahoma" w:cs="Tahoma"/>
          <w:b/>
          <w:bCs/>
          <w:sz w:val="22"/>
        </w:rPr>
        <w:t xml:space="preserve"> (40 points)</w:t>
      </w:r>
    </w:p>
    <w:p w14:paraId="760836A3" w14:textId="6986E69B" w:rsidR="00F23D55" w:rsidRPr="00F23D55" w:rsidRDefault="00F23D55" w:rsidP="00B814A8">
      <w:pPr>
        <w:numPr>
          <w:ilvl w:val="0"/>
          <w:numId w:val="7"/>
        </w:numPr>
        <w:spacing w:after="240"/>
        <w:rPr>
          <w:rFonts w:ascii="Tahoma" w:hAnsi="Tahoma" w:cs="Tahoma"/>
          <w:sz w:val="22"/>
        </w:rPr>
      </w:pPr>
      <w:r w:rsidRPr="00F23D55">
        <w:rPr>
          <w:rFonts w:ascii="Tahoma" w:hAnsi="Tahoma" w:cs="Tahoma"/>
          <w:sz w:val="22"/>
        </w:rPr>
        <w:t xml:space="preserve">Find a </w:t>
      </w:r>
      <w:r w:rsidR="00B814A8">
        <w:rPr>
          <w:rFonts w:ascii="Tahoma" w:hAnsi="Tahoma" w:cs="Tahoma"/>
          <w:sz w:val="22"/>
        </w:rPr>
        <w:t>shapefile</w:t>
      </w:r>
      <w:r w:rsidRPr="00F23D55">
        <w:rPr>
          <w:rFonts w:ascii="Tahoma" w:hAnsi="Tahoma" w:cs="Tahoma"/>
          <w:sz w:val="22"/>
        </w:rPr>
        <w:t xml:space="preserve"> of world countries. Load that into </w:t>
      </w:r>
      <w:proofErr w:type="spellStart"/>
      <w:r w:rsidRPr="00F23D55">
        <w:rPr>
          <w:rFonts w:ascii="Tahoma" w:hAnsi="Tahoma" w:cs="Tahoma"/>
          <w:sz w:val="22"/>
        </w:rPr>
        <w:t>ArcScene</w:t>
      </w:r>
      <w:proofErr w:type="spellEnd"/>
      <w:r>
        <w:rPr>
          <w:rFonts w:ascii="Tahoma" w:hAnsi="Tahoma" w:cs="Tahoma"/>
          <w:sz w:val="22"/>
        </w:rPr>
        <w:t>.</w:t>
      </w:r>
    </w:p>
    <w:p w14:paraId="159BFA63" w14:textId="77777777" w:rsidR="00F23D55" w:rsidRDefault="00F23D55" w:rsidP="00B814A8">
      <w:pPr>
        <w:numPr>
          <w:ilvl w:val="0"/>
          <w:numId w:val="7"/>
        </w:numPr>
        <w:spacing w:after="240"/>
        <w:rPr>
          <w:rFonts w:ascii="Tahoma" w:hAnsi="Tahoma" w:cs="Tahoma"/>
          <w:sz w:val="22"/>
        </w:rPr>
      </w:pPr>
      <w:r w:rsidRPr="00F23D55">
        <w:rPr>
          <w:rFonts w:ascii="Tahoma" w:hAnsi="Tahoma" w:cs="Tahoma"/>
          <w:sz w:val="22"/>
        </w:rPr>
        <w:t xml:space="preserve">Go back to the USGS Earthquake site we used in class. </w:t>
      </w:r>
      <w:r>
        <w:rPr>
          <w:rFonts w:ascii="Tahoma" w:hAnsi="Tahoma" w:cs="Tahoma"/>
          <w:sz w:val="22"/>
        </w:rPr>
        <w:t>It’s here:</w:t>
      </w:r>
    </w:p>
    <w:p w14:paraId="32AB4B20" w14:textId="130D089F" w:rsidR="00F23D55" w:rsidRDefault="00F23D55" w:rsidP="00B814A8">
      <w:pPr>
        <w:spacing w:after="240"/>
        <w:ind w:left="720"/>
        <w:rPr>
          <w:rFonts w:ascii="Tahoma" w:hAnsi="Tahoma" w:cs="Tahoma"/>
          <w:sz w:val="22"/>
        </w:rPr>
      </w:pPr>
      <w:hyperlink r:id="rId5" w:history="1">
        <w:r w:rsidRPr="00916DA5">
          <w:rPr>
            <w:rStyle w:val="Hyperlink"/>
            <w:rFonts w:ascii="Helvetica" w:hAnsi="Helvetica" w:cs="Helvetica"/>
            <w:shd w:val="clear" w:color="auto" w:fill="FFFFFF"/>
          </w:rPr>
          <w:t>https://earthquake.usgs.gov/earthquakes/search/</w:t>
        </w:r>
      </w:hyperlink>
    </w:p>
    <w:p w14:paraId="094F62CB" w14:textId="77777777" w:rsidR="00F23D55" w:rsidRDefault="00F23D55" w:rsidP="00B814A8">
      <w:pPr>
        <w:spacing w:after="240"/>
        <w:ind w:left="720"/>
        <w:rPr>
          <w:rFonts w:ascii="Tahoma" w:hAnsi="Tahoma" w:cs="Tahoma"/>
          <w:sz w:val="22"/>
        </w:rPr>
      </w:pPr>
      <w:r w:rsidRPr="00F23D55">
        <w:rPr>
          <w:rFonts w:ascii="Tahoma" w:hAnsi="Tahoma" w:cs="Tahoma"/>
          <w:sz w:val="22"/>
        </w:rPr>
        <w:t>Choose an area near the Peru-Chile trench. Download earthquake data along the trench</w:t>
      </w:r>
      <w:r>
        <w:rPr>
          <w:rFonts w:ascii="Tahoma" w:hAnsi="Tahoma" w:cs="Tahoma"/>
          <w:sz w:val="22"/>
        </w:rPr>
        <w:t>, such that your settings for dates and sizes produce at least a few hundred points</w:t>
      </w:r>
      <w:r w:rsidRPr="00F23D55">
        <w:rPr>
          <w:rFonts w:ascii="Tahoma" w:hAnsi="Tahoma" w:cs="Tahoma"/>
          <w:sz w:val="22"/>
        </w:rPr>
        <w:t xml:space="preserve">. </w:t>
      </w:r>
    </w:p>
    <w:p w14:paraId="50CC288D" w14:textId="62FCBE9E" w:rsidR="005A4B8F" w:rsidRDefault="00F23D55" w:rsidP="00B814A8">
      <w:pPr>
        <w:numPr>
          <w:ilvl w:val="0"/>
          <w:numId w:val="7"/>
        </w:numPr>
        <w:spacing w:after="240"/>
        <w:rPr>
          <w:rFonts w:ascii="Tahoma" w:hAnsi="Tahoma" w:cs="Tahoma"/>
          <w:sz w:val="22"/>
        </w:rPr>
      </w:pPr>
      <w:r w:rsidRPr="00F23D55">
        <w:rPr>
          <w:rFonts w:ascii="Tahoma" w:hAnsi="Tahoma" w:cs="Tahoma"/>
          <w:sz w:val="22"/>
        </w:rPr>
        <w:t>Using the depth</w:t>
      </w:r>
      <w:r>
        <w:rPr>
          <w:rFonts w:ascii="Tahoma" w:hAnsi="Tahoma" w:cs="Tahoma"/>
          <w:sz w:val="22"/>
        </w:rPr>
        <w:t xml:space="preserve"> field in the table</w:t>
      </w:r>
      <w:r w:rsidRPr="00F23D55">
        <w:rPr>
          <w:rFonts w:ascii="Tahoma" w:hAnsi="Tahoma" w:cs="Tahoma"/>
          <w:sz w:val="22"/>
        </w:rPr>
        <w:t xml:space="preserve">, plot </w:t>
      </w:r>
      <w:r>
        <w:rPr>
          <w:rFonts w:ascii="Tahoma" w:hAnsi="Tahoma" w:cs="Tahoma"/>
          <w:sz w:val="22"/>
        </w:rPr>
        <w:t xml:space="preserve">these earthquakes </w:t>
      </w:r>
      <w:r w:rsidRPr="00F23D55">
        <w:rPr>
          <w:rFonts w:ascii="Tahoma" w:hAnsi="Tahoma" w:cs="Tahoma"/>
          <w:sz w:val="22"/>
        </w:rPr>
        <w:t xml:space="preserve">as points in </w:t>
      </w:r>
      <w:proofErr w:type="spellStart"/>
      <w:r w:rsidRPr="00F23D55">
        <w:rPr>
          <w:rFonts w:ascii="Tahoma" w:hAnsi="Tahoma" w:cs="Tahoma"/>
          <w:sz w:val="22"/>
        </w:rPr>
        <w:t>ArcScene</w:t>
      </w:r>
      <w:proofErr w:type="spellEnd"/>
      <w:r w:rsidRPr="00F23D55">
        <w:rPr>
          <w:rFonts w:ascii="Tahoma" w:hAnsi="Tahoma" w:cs="Tahoma"/>
          <w:sz w:val="22"/>
        </w:rPr>
        <w:t>. Give them a negative scaling factor so the</w:t>
      </w:r>
      <w:r>
        <w:rPr>
          <w:rFonts w:ascii="Tahoma" w:hAnsi="Tahoma" w:cs="Tahoma"/>
          <w:sz w:val="22"/>
        </w:rPr>
        <w:t xml:space="preserve"> depths are shown properly and not stretched out too much. If you do this right, you should see them increasing in depth as they go further under South America. That’s because this is a subduction zone, where the oceanic plate underlying the southeast Pacific, called the Nazca plate,</w:t>
      </w:r>
      <w:r w:rsidRPr="00F23D55">
        <w:rPr>
          <w:rFonts w:ascii="Tahoma" w:hAnsi="Tahoma" w:cs="Tahoma"/>
          <w:sz w:val="22"/>
        </w:rPr>
        <w:t xml:space="preserve"> </w:t>
      </w:r>
      <w:r>
        <w:rPr>
          <w:rFonts w:ascii="Tahoma" w:hAnsi="Tahoma" w:cs="Tahoma"/>
          <w:sz w:val="22"/>
        </w:rPr>
        <w:t>is being forced under the South American continent.</w:t>
      </w:r>
      <w:r w:rsidRPr="00F23D55">
        <w:t xml:space="preserve"> </w:t>
      </w:r>
      <w:r>
        <w:fldChar w:fldCharType="begin"/>
      </w:r>
      <w:r>
        <w:instrText xml:space="preserve"> INCLUDEPICTURE "https://www.researchgate.net/profile/Frank_Lin9/publication/311352544/figure/fig1/AS:435123821780992@1480753011662/Illapel-Seaquake-and-the-Peru-Chile-Trench.png" \* MERGEFORMATINET </w:instrText>
      </w:r>
      <w:r>
        <w:fldChar w:fldCharType="separate"/>
      </w:r>
      <w:r>
        <w:pict w14:anchorId="3E3AB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mage result for peru chile trench&quot;" style="width:353.25pt;height:135.75pt">
            <v:imagedata r:id="rId6" r:href="rId7"/>
          </v:shape>
        </w:pict>
      </w:r>
      <w:r>
        <w:fldChar w:fldCharType="end"/>
      </w:r>
    </w:p>
    <w:p w14:paraId="594C4C00" w14:textId="52C912F7" w:rsidR="00F23D55" w:rsidRDefault="00F23D55" w:rsidP="00B814A8">
      <w:pPr>
        <w:numPr>
          <w:ilvl w:val="0"/>
          <w:numId w:val="7"/>
        </w:numPr>
        <w:spacing w:after="240"/>
        <w:rPr>
          <w:rFonts w:ascii="Tahoma" w:hAnsi="Tahoma" w:cs="Tahoma"/>
          <w:sz w:val="22"/>
        </w:rPr>
      </w:pPr>
      <w:r>
        <w:rPr>
          <w:rFonts w:ascii="Tahoma" w:hAnsi="Tahoma" w:cs="Tahoma"/>
          <w:sz w:val="22"/>
        </w:rPr>
        <w:t>Take a screen capture of your points in Arc Scene (10 points)</w:t>
      </w:r>
    </w:p>
    <w:p w14:paraId="06E969E5" w14:textId="426CAE2D" w:rsidR="00F23D55" w:rsidRDefault="00F23D55" w:rsidP="00B814A8">
      <w:pPr>
        <w:numPr>
          <w:ilvl w:val="0"/>
          <w:numId w:val="7"/>
        </w:numPr>
        <w:spacing w:after="240"/>
        <w:rPr>
          <w:rFonts w:ascii="Tahoma" w:hAnsi="Tahoma" w:cs="Tahoma"/>
          <w:sz w:val="22"/>
        </w:rPr>
      </w:pPr>
      <w:r>
        <w:rPr>
          <w:rFonts w:ascii="Tahoma" w:hAnsi="Tahoma" w:cs="Tahoma"/>
          <w:sz w:val="22"/>
        </w:rPr>
        <w:t>Do a similar plot for the Aleutian trench near Alaska</w:t>
      </w:r>
      <w:r w:rsidR="00F75D0E">
        <w:rPr>
          <w:rFonts w:ascii="Tahoma" w:hAnsi="Tahoma" w:cs="Tahoma"/>
          <w:sz w:val="22"/>
        </w:rPr>
        <w:t xml:space="preserve"> and submit a screen capture</w:t>
      </w:r>
      <w:r>
        <w:rPr>
          <w:rFonts w:ascii="Tahoma" w:hAnsi="Tahoma" w:cs="Tahoma"/>
          <w:sz w:val="22"/>
        </w:rPr>
        <w:t>. (10 points)</w:t>
      </w:r>
    </w:p>
    <w:p w14:paraId="510994D5" w14:textId="3B0F2938" w:rsidR="00F75D0E" w:rsidRDefault="00F75D0E" w:rsidP="00B814A8">
      <w:pPr>
        <w:numPr>
          <w:ilvl w:val="0"/>
          <w:numId w:val="7"/>
        </w:numPr>
        <w:spacing w:after="240"/>
        <w:rPr>
          <w:rFonts w:ascii="Tahoma" w:hAnsi="Tahoma" w:cs="Tahoma"/>
          <w:sz w:val="22"/>
        </w:rPr>
      </w:pPr>
      <w:r>
        <w:rPr>
          <w:rFonts w:ascii="Tahoma" w:hAnsi="Tahoma" w:cs="Tahoma"/>
          <w:sz w:val="22"/>
        </w:rPr>
        <w:t>Do a similar plot for California (10 points). This one shouldn’t show much of a depth trend, and the earthquakes shouldn’t be as deep, because there’s no subduction here.</w:t>
      </w:r>
    </w:p>
    <w:p w14:paraId="1A0633F9" w14:textId="6E246766" w:rsidR="00F23D55" w:rsidRDefault="00F23D55" w:rsidP="00B814A8">
      <w:pPr>
        <w:numPr>
          <w:ilvl w:val="0"/>
          <w:numId w:val="7"/>
        </w:numPr>
        <w:spacing w:after="240"/>
        <w:rPr>
          <w:rFonts w:ascii="Tahoma" w:hAnsi="Tahoma" w:cs="Tahoma"/>
          <w:sz w:val="22"/>
        </w:rPr>
      </w:pPr>
      <w:r>
        <w:rPr>
          <w:rFonts w:ascii="Tahoma" w:hAnsi="Tahoma" w:cs="Tahoma"/>
          <w:sz w:val="22"/>
        </w:rPr>
        <w:t xml:space="preserve">For one of </w:t>
      </w:r>
      <w:r w:rsidR="00F75D0E">
        <w:rPr>
          <w:rFonts w:ascii="Tahoma" w:hAnsi="Tahoma" w:cs="Tahoma"/>
          <w:sz w:val="22"/>
        </w:rPr>
        <w:t>the</w:t>
      </w:r>
      <w:r>
        <w:rPr>
          <w:rFonts w:ascii="Tahoma" w:hAnsi="Tahoma" w:cs="Tahoma"/>
          <w:sz w:val="22"/>
        </w:rPr>
        <w:t xml:space="preserve"> two trench areas (</w:t>
      </w:r>
      <w:r w:rsidR="00F75D0E">
        <w:rPr>
          <w:rFonts w:ascii="Tahoma" w:hAnsi="Tahoma" w:cs="Tahoma"/>
          <w:sz w:val="22"/>
        </w:rPr>
        <w:t xml:space="preserve">Aleutian or Peru Chile) </w:t>
      </w:r>
      <w:r>
        <w:rPr>
          <w:rFonts w:ascii="Tahoma" w:hAnsi="Tahoma" w:cs="Tahoma"/>
          <w:sz w:val="22"/>
        </w:rPr>
        <w:t xml:space="preserve">your choice), create an interpolated surface using the Raster Interpolation tools under the 3D Analyst toolbox. Experiment with the surface types (IDW, Spline, Nearest Neighbor, etc.), and pick one you think looks the best. </w:t>
      </w:r>
      <w:r w:rsidR="00F75D0E">
        <w:rPr>
          <w:rFonts w:ascii="Tahoma" w:hAnsi="Tahoma" w:cs="Tahoma"/>
          <w:sz w:val="22"/>
        </w:rPr>
        <w:t xml:space="preserve">Submit a screen capture. </w:t>
      </w:r>
      <w:proofErr w:type="gramStart"/>
      <w:r>
        <w:rPr>
          <w:rFonts w:ascii="Tahoma" w:hAnsi="Tahoma" w:cs="Tahoma"/>
          <w:sz w:val="22"/>
        </w:rPr>
        <w:t>(</w:t>
      </w:r>
      <w:proofErr w:type="gramEnd"/>
      <w:r>
        <w:rPr>
          <w:rFonts w:ascii="Tahoma" w:hAnsi="Tahoma" w:cs="Tahoma"/>
          <w:sz w:val="22"/>
        </w:rPr>
        <w:t>10 points)</w:t>
      </w:r>
    </w:p>
    <w:p w14:paraId="02AE6006" w14:textId="2301CFE1" w:rsidR="00B814A8" w:rsidRPr="00B814A8" w:rsidRDefault="00F75D0E" w:rsidP="00B814A8">
      <w:pPr>
        <w:spacing w:after="240"/>
        <w:rPr>
          <w:rFonts w:ascii="Tahoma" w:hAnsi="Tahoma" w:cs="Tahoma"/>
          <w:b/>
          <w:bCs/>
          <w:sz w:val="22"/>
        </w:rPr>
      </w:pPr>
      <w:r>
        <w:rPr>
          <w:rFonts w:ascii="Tahoma" w:hAnsi="Tahoma" w:cs="Tahoma"/>
          <w:b/>
          <w:bCs/>
          <w:sz w:val="22"/>
        </w:rPr>
        <w:br w:type="page"/>
      </w:r>
      <w:r w:rsidR="00B814A8" w:rsidRPr="00B814A8">
        <w:rPr>
          <w:rFonts w:ascii="Tahoma" w:hAnsi="Tahoma" w:cs="Tahoma"/>
          <w:b/>
          <w:bCs/>
          <w:sz w:val="22"/>
        </w:rPr>
        <w:lastRenderedPageBreak/>
        <w:t>Part III. Miami</w:t>
      </w:r>
      <w:r>
        <w:rPr>
          <w:rFonts w:ascii="Tahoma" w:hAnsi="Tahoma" w:cs="Tahoma"/>
          <w:b/>
          <w:bCs/>
          <w:sz w:val="22"/>
        </w:rPr>
        <w:t xml:space="preserve"> (20 points)</w:t>
      </w:r>
    </w:p>
    <w:p w14:paraId="27F1EEF0" w14:textId="47FC0312" w:rsidR="00F23D55" w:rsidRDefault="00B814A8" w:rsidP="00B814A8">
      <w:pPr>
        <w:numPr>
          <w:ilvl w:val="0"/>
          <w:numId w:val="8"/>
        </w:numPr>
        <w:spacing w:after="240"/>
        <w:rPr>
          <w:rFonts w:ascii="Tahoma" w:hAnsi="Tahoma" w:cs="Tahoma"/>
          <w:sz w:val="22"/>
        </w:rPr>
      </w:pPr>
      <w:r>
        <w:rPr>
          <w:rFonts w:ascii="Tahoma" w:hAnsi="Tahoma" w:cs="Tahoma"/>
          <w:sz w:val="22"/>
        </w:rPr>
        <w:t>Download the digital elevation information for Miami, Florida, provided here:</w:t>
      </w:r>
    </w:p>
    <w:p w14:paraId="2A0EB13E" w14:textId="77AF244A" w:rsidR="00B814A8" w:rsidRDefault="00B814A8" w:rsidP="00B814A8">
      <w:pPr>
        <w:spacing w:after="240"/>
        <w:ind w:left="720"/>
        <w:rPr>
          <w:rFonts w:ascii="Tahoma" w:hAnsi="Tahoma" w:cs="Tahoma"/>
          <w:b/>
          <w:bCs/>
          <w:sz w:val="22"/>
        </w:rPr>
      </w:pPr>
      <w:hyperlink r:id="rId8" w:history="1">
        <w:r w:rsidRPr="00B814A8">
          <w:rPr>
            <w:rStyle w:val="Hyperlink"/>
            <w:rFonts w:ascii="Tahoma" w:hAnsi="Tahoma" w:cs="Tahoma"/>
            <w:b/>
            <w:bCs/>
            <w:sz w:val="22"/>
          </w:rPr>
          <w:t>Miami elevations</w:t>
        </w:r>
      </w:hyperlink>
    </w:p>
    <w:p w14:paraId="1510162F" w14:textId="336FF715" w:rsidR="00B814A8" w:rsidRDefault="00B814A8" w:rsidP="00B814A8">
      <w:pPr>
        <w:numPr>
          <w:ilvl w:val="0"/>
          <w:numId w:val="8"/>
        </w:numPr>
        <w:spacing w:after="240"/>
        <w:rPr>
          <w:rFonts w:ascii="Tahoma" w:hAnsi="Tahoma" w:cs="Tahoma"/>
          <w:sz w:val="22"/>
        </w:rPr>
      </w:pPr>
      <w:r w:rsidRPr="00B814A8">
        <w:rPr>
          <w:rFonts w:ascii="Tahoma" w:hAnsi="Tahoma" w:cs="Tahoma"/>
          <w:sz w:val="22"/>
        </w:rPr>
        <w:t xml:space="preserve">View it in </w:t>
      </w:r>
      <w:proofErr w:type="spellStart"/>
      <w:r w:rsidRPr="00B814A8">
        <w:rPr>
          <w:rFonts w:ascii="Tahoma" w:hAnsi="Tahoma" w:cs="Tahoma"/>
          <w:sz w:val="22"/>
        </w:rPr>
        <w:t>ArcScene</w:t>
      </w:r>
      <w:proofErr w:type="spellEnd"/>
      <w:r w:rsidRPr="00B814A8">
        <w:rPr>
          <w:rFonts w:ascii="Tahoma" w:hAnsi="Tahoma" w:cs="Tahoma"/>
          <w:sz w:val="22"/>
        </w:rPr>
        <w:t xml:space="preserve">. You’ll want the shapefile and the bigger image file (not the thumbnail). You may want to set the vertical scaling factor up a bit to show the </w:t>
      </w:r>
      <w:r w:rsidR="00F75D0E">
        <w:rPr>
          <w:rFonts w:ascii="Tahoma" w:hAnsi="Tahoma" w:cs="Tahoma"/>
          <w:sz w:val="22"/>
        </w:rPr>
        <w:t xml:space="preserve">different </w:t>
      </w:r>
      <w:r w:rsidRPr="00B814A8">
        <w:rPr>
          <w:rFonts w:ascii="Tahoma" w:hAnsi="Tahoma" w:cs="Tahoma"/>
          <w:sz w:val="22"/>
        </w:rPr>
        <w:t>elevations better.</w:t>
      </w:r>
      <w:r w:rsidR="00F75D0E">
        <w:rPr>
          <w:rFonts w:ascii="Tahoma" w:hAnsi="Tahoma" w:cs="Tahoma"/>
          <w:sz w:val="22"/>
        </w:rPr>
        <w:t xml:space="preserve"> Note that some parts of the city are already under sea level.</w:t>
      </w:r>
    </w:p>
    <w:p w14:paraId="014B523F" w14:textId="7AB99FA6" w:rsidR="00B814A8" w:rsidRDefault="00B814A8" w:rsidP="00B814A8">
      <w:pPr>
        <w:numPr>
          <w:ilvl w:val="0"/>
          <w:numId w:val="8"/>
        </w:numPr>
        <w:spacing w:after="240"/>
        <w:rPr>
          <w:rFonts w:ascii="Tahoma" w:hAnsi="Tahoma" w:cs="Tahoma"/>
          <w:sz w:val="22"/>
        </w:rPr>
      </w:pPr>
      <w:r>
        <w:rPr>
          <w:rFonts w:ascii="Tahoma" w:hAnsi="Tahoma" w:cs="Tahoma"/>
          <w:sz w:val="22"/>
        </w:rPr>
        <w:t xml:space="preserve">Most scientists suspect that we will experience on the order of one meter of sea level rise compared to preindustrial times due to global warming within the next 50 years. Some say it may reach two meters. Use Categories and Manual divisions under Symbology to </w:t>
      </w:r>
      <w:r w:rsidR="00F75D0E">
        <w:rPr>
          <w:rFonts w:ascii="Tahoma" w:hAnsi="Tahoma" w:cs="Tahoma"/>
          <w:sz w:val="22"/>
        </w:rPr>
        <w:t>show risk</w:t>
      </w:r>
      <w:r>
        <w:rPr>
          <w:rFonts w:ascii="Tahoma" w:hAnsi="Tahoma" w:cs="Tahoma"/>
          <w:sz w:val="22"/>
        </w:rPr>
        <w:t xml:space="preserve"> warning</w:t>
      </w:r>
      <w:r w:rsidR="00F75D0E">
        <w:rPr>
          <w:rFonts w:ascii="Tahoma" w:hAnsi="Tahoma" w:cs="Tahoma"/>
          <w:sz w:val="22"/>
        </w:rPr>
        <w:t>s</w:t>
      </w:r>
      <w:r>
        <w:rPr>
          <w:rFonts w:ascii="Tahoma" w:hAnsi="Tahoma" w:cs="Tahoma"/>
          <w:sz w:val="22"/>
        </w:rPr>
        <w:t xml:space="preserve"> </w:t>
      </w:r>
      <w:r w:rsidR="00F75D0E">
        <w:rPr>
          <w:rFonts w:ascii="Tahoma" w:hAnsi="Tahoma" w:cs="Tahoma"/>
          <w:sz w:val="22"/>
        </w:rPr>
        <w:t xml:space="preserve">with bright </w:t>
      </w:r>
      <w:r>
        <w:rPr>
          <w:rFonts w:ascii="Tahoma" w:hAnsi="Tahoma" w:cs="Tahoma"/>
          <w:sz w:val="22"/>
        </w:rPr>
        <w:t xml:space="preserve">colors for all areas of Miami under 1m and under 2m to show where sea level rise might threaten parts of this city. </w:t>
      </w:r>
      <w:r w:rsidRPr="00B814A8">
        <w:rPr>
          <w:rFonts w:ascii="Tahoma" w:hAnsi="Tahoma" w:cs="Tahoma"/>
          <w:b/>
          <w:bCs/>
          <w:sz w:val="22"/>
        </w:rPr>
        <w:t>Hint:</w:t>
      </w:r>
      <w:r>
        <w:rPr>
          <w:rFonts w:ascii="Tahoma" w:hAnsi="Tahoma" w:cs="Tahoma"/>
          <w:sz w:val="22"/>
        </w:rPr>
        <w:t xml:space="preserve"> You’ll want to consult the documentation in the data file to figure out what the vertical units of the data are (Feet? Meters? Kilometers? Miles?) </w:t>
      </w:r>
    </w:p>
    <w:p w14:paraId="32F94659" w14:textId="0655BE88" w:rsidR="00B814A8" w:rsidRPr="00B814A8" w:rsidRDefault="00B814A8" w:rsidP="00B814A8">
      <w:pPr>
        <w:numPr>
          <w:ilvl w:val="0"/>
          <w:numId w:val="8"/>
        </w:numPr>
        <w:spacing w:after="240"/>
        <w:rPr>
          <w:rFonts w:ascii="Tahoma" w:hAnsi="Tahoma" w:cs="Tahoma"/>
          <w:sz w:val="22"/>
        </w:rPr>
      </w:pPr>
      <w:r>
        <w:rPr>
          <w:rFonts w:ascii="Tahoma" w:hAnsi="Tahoma" w:cs="Tahoma"/>
          <w:sz w:val="22"/>
        </w:rPr>
        <w:t>Take a screen capture of your risk map and turn it in (20 points)</w:t>
      </w:r>
    </w:p>
    <w:sectPr w:rsidR="00B814A8" w:rsidRPr="00B814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0FAD"/>
    <w:multiLevelType w:val="hybridMultilevel"/>
    <w:tmpl w:val="9B20BB26"/>
    <w:lvl w:ilvl="0" w:tplc="558A2AE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BD4D90"/>
    <w:multiLevelType w:val="hybridMultilevel"/>
    <w:tmpl w:val="13F88E54"/>
    <w:lvl w:ilvl="0" w:tplc="BFF6EF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C556EB"/>
    <w:multiLevelType w:val="hybridMultilevel"/>
    <w:tmpl w:val="4A04EC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E321D1"/>
    <w:multiLevelType w:val="hybridMultilevel"/>
    <w:tmpl w:val="07D4B5D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5932C2"/>
    <w:multiLevelType w:val="hybridMultilevel"/>
    <w:tmpl w:val="B56809C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D51223"/>
    <w:multiLevelType w:val="hybridMultilevel"/>
    <w:tmpl w:val="17BA9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D627F"/>
    <w:multiLevelType w:val="hybridMultilevel"/>
    <w:tmpl w:val="6BD0A5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E869FE"/>
    <w:multiLevelType w:val="hybridMultilevel"/>
    <w:tmpl w:val="AA8AF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DCC"/>
    <w:rsid w:val="000F58D6"/>
    <w:rsid w:val="00516DCC"/>
    <w:rsid w:val="005A4B8F"/>
    <w:rsid w:val="00961DBC"/>
    <w:rsid w:val="00967FF5"/>
    <w:rsid w:val="00B814A8"/>
    <w:rsid w:val="00C65730"/>
    <w:rsid w:val="00F171D0"/>
    <w:rsid w:val="00F23D55"/>
    <w:rsid w:val="00F7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FDEA67"/>
  <w15:chartTrackingRefBased/>
  <w15:docId w15:val="{CAB10ADD-40FA-4F6A-AF8D-ECF82206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F23D55"/>
    <w:rPr>
      <w:color w:val="0000FF"/>
      <w:u w:val="single"/>
    </w:rPr>
  </w:style>
  <w:style w:type="character" w:styleId="UnresolvedMention">
    <w:name w:val="Unresolved Mention"/>
    <w:uiPriority w:val="99"/>
    <w:semiHidden/>
    <w:unhideWhenUsed/>
    <w:rsid w:val="00F23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2ycsqd430Kca6MgOWsVPLlfoLGyluaUU/view?usp=sharing" TargetMode="External"/><Relationship Id="rId3" Type="http://schemas.openxmlformats.org/officeDocument/2006/relationships/settings" Target="settings.xml"/><Relationship Id="rId7" Type="http://schemas.openxmlformats.org/officeDocument/2006/relationships/image" Target="https://www.researchgate.net/profile/Frank_Lin9/publication/311352544/figure/fig1/AS:435123821780992@1480753011662/Illapel-Seaquake-and-the-Peru-Chile-Trench.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arthquake.usgs.gov/earthquakes/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Guilford College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Dave Dobson</dc:creator>
  <cp:keywords/>
  <dc:description/>
  <cp:lastModifiedBy>Dave Dobson</cp:lastModifiedBy>
  <cp:revision>2</cp:revision>
  <dcterms:created xsi:type="dcterms:W3CDTF">2019-11-13T17:23:00Z</dcterms:created>
  <dcterms:modified xsi:type="dcterms:W3CDTF">2019-11-13T17:23:00Z</dcterms:modified>
</cp:coreProperties>
</file>