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3496">
      <w:pPr>
        <w:rPr>
          <w:rFonts w:ascii="Arial" w:hAnsi="Arial"/>
        </w:rPr>
      </w:pPr>
      <w:r>
        <w:rPr>
          <w:rFonts w:ascii="Arial" w:hAnsi="Arial"/>
          <w:b/>
          <w:sz w:val="22"/>
        </w:rPr>
        <w:t>VRML – VIRTUAL REALITY MARKUP LANGUAGE</w:t>
      </w:r>
    </w:p>
    <w:p w:rsidR="00000000" w:rsidRDefault="00E63496">
      <w:pPr>
        <w:rPr>
          <w:rFonts w:ascii="Arial" w:hAnsi="Arial"/>
        </w:rPr>
      </w:pPr>
    </w:p>
    <w:p w:rsidR="00000000" w:rsidRDefault="00E63496">
      <w:pPr>
        <w:rPr>
          <w:rFonts w:ascii="Arial" w:hAnsi="Arial"/>
        </w:rPr>
      </w:pPr>
      <w:r>
        <w:rPr>
          <w:rFonts w:ascii="Arial" w:hAnsi="Arial"/>
        </w:rPr>
        <w:t>VRML is a language that lets you display three-dimensional worlds on a web browser or other program.  It is very flexible and includes possibilities for using sound and URL links just like a web page.  VRML is very c</w:t>
      </w:r>
      <w:r>
        <w:rPr>
          <w:rFonts w:ascii="Arial" w:hAnsi="Arial"/>
        </w:rPr>
        <w:t>omplex, but you can create a very simple VRML world with primitive objects very easily.</w:t>
      </w:r>
    </w:p>
    <w:p w:rsidR="00000000" w:rsidRDefault="00E63496">
      <w:pPr>
        <w:rPr>
          <w:rFonts w:ascii="Arial" w:hAnsi="Arial"/>
        </w:rPr>
      </w:pPr>
    </w:p>
    <w:p w:rsidR="00000000" w:rsidRDefault="00E63496">
      <w:pPr>
        <w:rPr>
          <w:rFonts w:ascii="Arial" w:hAnsi="Arial"/>
        </w:rPr>
      </w:pPr>
      <w:r>
        <w:rPr>
          <w:rFonts w:ascii="Arial" w:hAnsi="Arial"/>
        </w:rPr>
        <w:t>Tips:</w:t>
      </w:r>
    </w:p>
    <w:p w:rsidR="00000000" w:rsidRDefault="00E6349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You may need to download a program or a plug-in for your web browser to view VRML pages</w:t>
      </w:r>
    </w:p>
    <w:p w:rsidR="00000000" w:rsidRDefault="00E6349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I’ve got </w:t>
      </w:r>
      <w:proofErr w:type="spellStart"/>
      <w:r>
        <w:rPr>
          <w:rFonts w:ascii="Arial" w:hAnsi="Arial"/>
        </w:rPr>
        <w:t>GLView</w:t>
      </w:r>
      <w:proofErr w:type="spellEnd"/>
      <w:r>
        <w:rPr>
          <w:rFonts w:ascii="Arial" w:hAnsi="Arial"/>
        </w:rPr>
        <w:t xml:space="preserve"> on the course web page.  This does not work on Macintoshe</w:t>
      </w:r>
      <w:r>
        <w:rPr>
          <w:rFonts w:ascii="Arial" w:hAnsi="Arial"/>
        </w:rPr>
        <w:t>s</w:t>
      </w:r>
    </w:p>
    <w:p w:rsidR="00000000" w:rsidRDefault="00E6349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VRML pages must end with a period and “</w:t>
      </w:r>
      <w:proofErr w:type="spellStart"/>
      <w:r>
        <w:rPr>
          <w:rFonts w:ascii="Arial" w:hAnsi="Arial"/>
        </w:rPr>
        <w:t>wrl</w:t>
      </w:r>
      <w:proofErr w:type="spellEnd"/>
      <w:r>
        <w:rPr>
          <w:rFonts w:ascii="Arial" w:hAnsi="Arial"/>
        </w:rPr>
        <w:t xml:space="preserve">” – </w:t>
      </w:r>
      <w:proofErr w:type="gramStart"/>
      <w:r>
        <w:rPr>
          <w:rFonts w:ascii="Arial" w:hAnsi="Arial"/>
        </w:rPr>
        <w:t xml:space="preserve">i.e. </w:t>
      </w:r>
      <w:r>
        <w:rPr>
          <w:rFonts w:ascii="Courier New" w:hAnsi="Courier New"/>
          <w:b/>
        </w:rPr>
        <w:t>.</w:t>
      </w:r>
      <w:proofErr w:type="spellStart"/>
      <w:r>
        <w:rPr>
          <w:rFonts w:ascii="Courier New" w:hAnsi="Courier New"/>
          <w:b/>
        </w:rPr>
        <w:t>wrl</w:t>
      </w:r>
      <w:proofErr w:type="spellEnd"/>
      <w:proofErr w:type="gramEnd"/>
    </w:p>
    <w:p w:rsidR="00000000" w:rsidRDefault="00E63496">
      <w:pPr>
        <w:numPr>
          <w:ilvl w:val="0"/>
          <w:numId w:val="1"/>
        </w:numPr>
        <w:rPr>
          <w:rFonts w:ascii="Courier New" w:hAnsi="Courier New"/>
          <w:b/>
        </w:rPr>
      </w:pPr>
      <w:r>
        <w:rPr>
          <w:rFonts w:ascii="Arial" w:hAnsi="Arial"/>
        </w:rPr>
        <w:t xml:space="preserve">VRML pages must begin with the line </w:t>
      </w:r>
      <w:r>
        <w:rPr>
          <w:rFonts w:ascii="Courier New" w:hAnsi="Courier New"/>
          <w:b/>
        </w:rPr>
        <w:t>#VRML V1.0 ascii</w:t>
      </w:r>
    </w:p>
    <w:p w:rsidR="00000000" w:rsidRDefault="00E6349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VRML commands start with a keyword and then have parameters enclosed in curly braces </w:t>
      </w:r>
      <w:proofErr w:type="gramStart"/>
      <w:r>
        <w:rPr>
          <w:rFonts w:ascii="Arial" w:hAnsi="Arial"/>
        </w:rPr>
        <w:t>{ }</w:t>
      </w:r>
      <w:proofErr w:type="gramEnd"/>
    </w:p>
    <w:p w:rsidR="00000000" w:rsidRDefault="00E6349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VRML commands are case-sensitive (Sphere works; sphere w</w:t>
      </w:r>
      <w:r>
        <w:rPr>
          <w:rFonts w:ascii="Arial" w:hAnsi="Arial"/>
        </w:rPr>
        <w:t>on't work)</w:t>
      </w:r>
    </w:p>
    <w:p w:rsidR="00000000" w:rsidRDefault="00E63496">
      <w:pPr>
        <w:rPr>
          <w:rFonts w:ascii="Arial" w:hAnsi="Arial"/>
        </w:rPr>
      </w:pPr>
    </w:p>
    <w:p w:rsidR="00000000" w:rsidRDefault="00E63496">
      <w:pPr>
        <w:rPr>
          <w:rFonts w:ascii="Arial" w:hAnsi="Arial"/>
        </w:rPr>
      </w:pPr>
      <w:r>
        <w:rPr>
          <w:rFonts w:ascii="Arial" w:hAnsi="Arial"/>
        </w:rPr>
        <w:t xml:space="preserve">Here are some useful commands.  Words in </w:t>
      </w:r>
      <w:r>
        <w:rPr>
          <w:rFonts w:ascii="Arial" w:hAnsi="Arial"/>
          <w:i/>
        </w:rPr>
        <w:t>italics</w:t>
      </w:r>
      <w:r>
        <w:rPr>
          <w:rFonts w:ascii="Arial" w:hAnsi="Arial"/>
        </w:rPr>
        <w:t xml:space="preserve"> are ones you can replace with numbers, so for "radius </w:t>
      </w:r>
      <w:proofErr w:type="spellStart"/>
      <w:r>
        <w:rPr>
          <w:rFonts w:ascii="Arial" w:hAnsi="Arial"/>
          <w:i/>
        </w:rPr>
        <w:t>radius</w:t>
      </w:r>
      <w:proofErr w:type="spellEnd"/>
      <w:r>
        <w:rPr>
          <w:rFonts w:ascii="Arial" w:hAnsi="Arial"/>
        </w:rPr>
        <w:t xml:space="preserve">" you'd actually type "radius 4" or something like </w:t>
      </w:r>
      <w:proofErr w:type="gramStart"/>
      <w:r>
        <w:rPr>
          <w:rFonts w:ascii="Arial" w:hAnsi="Arial"/>
        </w:rPr>
        <w:t>that..</w:t>
      </w:r>
      <w:proofErr w:type="gramEnd"/>
    </w:p>
    <w:p w:rsidR="00000000" w:rsidRDefault="00E63496">
      <w:pPr>
        <w:rPr>
          <w:rFonts w:ascii="Courier New" w:hAnsi="Courier New"/>
          <w:sz w:val="22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Sphere{</w:t>
      </w:r>
      <w:proofErr w:type="gramEnd"/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radius </w:t>
      </w:r>
      <w:proofErr w:type="spellStart"/>
      <w:r>
        <w:rPr>
          <w:rFonts w:ascii="Courier New" w:hAnsi="Courier New"/>
          <w:i/>
        </w:rPr>
        <w:t>radius</w:t>
      </w:r>
      <w:proofErr w:type="spellEnd"/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000000" w:rsidRDefault="00E63496">
      <w:pPr>
        <w:rPr>
          <w:rFonts w:ascii="Courier New" w:hAnsi="Courier New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Cylinder{</w:t>
      </w:r>
      <w:proofErr w:type="gramEnd"/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radius </w:t>
      </w:r>
      <w:proofErr w:type="spellStart"/>
      <w:r>
        <w:rPr>
          <w:rFonts w:ascii="Courier New" w:hAnsi="Courier New"/>
          <w:i/>
        </w:rPr>
        <w:t>radius</w:t>
      </w:r>
      <w:proofErr w:type="spellEnd"/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height </w:t>
      </w:r>
      <w:proofErr w:type="spellStart"/>
      <w:r>
        <w:rPr>
          <w:rFonts w:ascii="Courier New" w:hAnsi="Courier New"/>
          <w:i/>
        </w:rPr>
        <w:t>heigh</w:t>
      </w:r>
      <w:r>
        <w:rPr>
          <w:rFonts w:ascii="Courier New" w:hAnsi="Courier New"/>
          <w:i/>
        </w:rPr>
        <w:t>t</w:t>
      </w:r>
      <w:proofErr w:type="spellEnd"/>
    </w:p>
    <w:p w:rsidR="00000000" w:rsidRDefault="00E63496">
      <w:pPr>
        <w:rPr>
          <w:rFonts w:ascii="Arial" w:hAnsi="Arial"/>
        </w:rPr>
      </w:pPr>
      <w:r>
        <w:rPr>
          <w:rFonts w:ascii="Courier New" w:hAnsi="Courier New"/>
        </w:rPr>
        <w:t xml:space="preserve">     parts (SIDES|BOTTOM|TOP)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(optional - determines which parts are shown)</w:t>
      </w:r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000000" w:rsidRDefault="00E63496">
      <w:pPr>
        <w:rPr>
          <w:rFonts w:ascii="Courier New" w:hAnsi="Courier New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Cone{</w:t>
      </w:r>
      <w:proofErr w:type="gramEnd"/>
    </w:p>
    <w:p w:rsidR="00000000" w:rsidRDefault="00E63496">
      <w:pPr>
        <w:ind w:firstLine="72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bottomRadius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  <w:i/>
        </w:rPr>
        <w:t>radius</w:t>
      </w:r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height </w:t>
      </w:r>
      <w:proofErr w:type="spellStart"/>
      <w:r>
        <w:rPr>
          <w:rFonts w:ascii="Courier New" w:hAnsi="Courier New"/>
          <w:i/>
        </w:rPr>
        <w:t>height</w:t>
      </w:r>
      <w:proofErr w:type="spellEnd"/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parts (SIDES|BOTTOM) </w:t>
      </w:r>
      <w:r>
        <w:rPr>
          <w:rFonts w:ascii="Arial" w:hAnsi="Arial"/>
          <w:sz w:val="18"/>
        </w:rPr>
        <w:t>(optional - determines which parts are shown)</w:t>
      </w:r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000000" w:rsidRDefault="00E63496">
      <w:pPr>
        <w:rPr>
          <w:rFonts w:ascii="Courier New" w:hAnsi="Courier New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Cube{</w:t>
      </w:r>
      <w:proofErr w:type="gramEnd"/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width </w:t>
      </w:r>
      <w:proofErr w:type="spellStart"/>
      <w:r>
        <w:rPr>
          <w:rFonts w:ascii="Courier New" w:hAnsi="Courier New"/>
          <w:i/>
        </w:rPr>
        <w:t>width</w:t>
      </w:r>
      <w:proofErr w:type="spellEnd"/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height </w:t>
      </w:r>
      <w:proofErr w:type="spellStart"/>
      <w:r>
        <w:rPr>
          <w:rFonts w:ascii="Courier New" w:hAnsi="Courier New"/>
          <w:i/>
        </w:rPr>
        <w:t>height</w:t>
      </w:r>
      <w:proofErr w:type="spellEnd"/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depth </w:t>
      </w:r>
      <w:proofErr w:type="spellStart"/>
      <w:r>
        <w:rPr>
          <w:rFonts w:ascii="Courier New" w:hAnsi="Courier New"/>
          <w:i/>
        </w:rPr>
        <w:t>depth</w:t>
      </w:r>
      <w:proofErr w:type="spellEnd"/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000000" w:rsidRDefault="00E63496">
      <w:pPr>
        <w:rPr>
          <w:rFonts w:ascii="Courier New" w:hAnsi="Courier New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Material{</w:t>
      </w:r>
      <w:proofErr w:type="gramEnd"/>
    </w:p>
    <w:p w:rsidR="00000000" w:rsidRDefault="00E63496">
      <w:pPr>
        <w:ind w:firstLine="720"/>
        <w:rPr>
          <w:rFonts w:ascii="Arial" w:hAnsi="Arial"/>
          <w:sz w:val="18"/>
        </w:rPr>
      </w:pPr>
      <w:proofErr w:type="spellStart"/>
      <w:r>
        <w:rPr>
          <w:rFonts w:ascii="Courier New" w:hAnsi="Courier New"/>
        </w:rPr>
        <w:t>diffuseC</w:t>
      </w:r>
      <w:r>
        <w:rPr>
          <w:rFonts w:ascii="Courier New" w:hAnsi="Courier New"/>
        </w:rPr>
        <w:t>olor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  <w:i/>
        </w:rPr>
        <w:t xml:space="preserve">Red Green Blue </w:t>
      </w:r>
      <w:r>
        <w:rPr>
          <w:rFonts w:ascii="Arial" w:hAnsi="Arial"/>
          <w:sz w:val="18"/>
        </w:rPr>
        <w:t>(R G B values must be from 0-1)</w:t>
      </w:r>
      <w:r>
        <w:rPr>
          <w:rFonts w:ascii="Arial" w:hAnsi="Arial"/>
          <w:i/>
          <w:sz w:val="18"/>
        </w:rPr>
        <w:t xml:space="preserve"> </w:t>
      </w:r>
    </w:p>
    <w:p w:rsidR="00000000" w:rsidRDefault="00E63496">
      <w:pPr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000000" w:rsidRDefault="00E63496">
      <w:pPr>
        <w:rPr>
          <w:rFonts w:ascii="Courier New" w:hAnsi="Courier New"/>
        </w:rPr>
      </w:pPr>
    </w:p>
    <w:p w:rsidR="00000000" w:rsidRDefault="00E6349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Translation{</w:t>
      </w:r>
      <w:proofErr w:type="gramEnd"/>
    </w:p>
    <w:p w:rsidR="00000000" w:rsidRDefault="00E63496">
      <w:pPr>
        <w:ind w:firstLine="720"/>
        <w:rPr>
          <w:rFonts w:ascii="Arial" w:hAnsi="Arial"/>
          <w:sz w:val="18"/>
        </w:rPr>
      </w:pPr>
      <w:r>
        <w:rPr>
          <w:rFonts w:ascii="Courier New" w:hAnsi="Courier New"/>
        </w:rPr>
        <w:t xml:space="preserve">translation </w:t>
      </w:r>
      <w:r>
        <w:rPr>
          <w:rFonts w:ascii="Courier New" w:hAnsi="Courier New"/>
          <w:i/>
        </w:rPr>
        <w:t xml:space="preserve">x y z </w:t>
      </w:r>
      <w:r>
        <w:rPr>
          <w:rFonts w:ascii="Courier New" w:hAnsi="Courier New"/>
          <w:sz w:val="18"/>
        </w:rPr>
        <w:t>(</w:t>
      </w:r>
      <w:r>
        <w:rPr>
          <w:rFonts w:ascii="Arial" w:hAnsi="Arial"/>
          <w:sz w:val="18"/>
        </w:rPr>
        <w:t>this moves the location where you start drawing)</w:t>
      </w:r>
    </w:p>
    <w:p w:rsidR="00000000" w:rsidRDefault="00E63496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}</w:t>
      </w:r>
    </w:p>
    <w:p w:rsidR="00000000" w:rsidRDefault="00E63496">
      <w:pPr>
        <w:rPr>
          <w:rFonts w:ascii="Courier New" w:hAnsi="Courier New"/>
          <w:sz w:val="18"/>
        </w:rPr>
      </w:pPr>
    </w:p>
    <w:p w:rsidR="00000000" w:rsidRDefault="00E63496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Rotation{</w:t>
      </w:r>
      <w:proofErr w:type="gramEnd"/>
    </w:p>
    <w:p w:rsidR="00000000" w:rsidRDefault="00E63496">
      <w:pPr>
        <w:ind w:firstLine="720"/>
        <w:rPr>
          <w:rFonts w:ascii="Arial" w:hAnsi="Arial"/>
          <w:sz w:val="18"/>
        </w:rPr>
      </w:pPr>
      <w:r>
        <w:rPr>
          <w:rFonts w:ascii="Courier New" w:hAnsi="Courier New"/>
        </w:rPr>
        <w:t xml:space="preserve">rotation </w:t>
      </w:r>
      <w:r>
        <w:rPr>
          <w:rFonts w:ascii="Courier New" w:hAnsi="Courier New"/>
          <w:i/>
        </w:rPr>
        <w:t xml:space="preserve">x y z angle </w:t>
      </w:r>
      <w:r>
        <w:rPr>
          <w:rFonts w:ascii="Arial" w:hAnsi="Arial"/>
          <w:sz w:val="18"/>
        </w:rPr>
        <w:t xml:space="preserve">(this rotates an object by </w:t>
      </w:r>
      <w:r>
        <w:rPr>
          <w:rFonts w:ascii="Arial" w:hAnsi="Arial"/>
          <w:i/>
          <w:sz w:val="18"/>
        </w:rPr>
        <w:t xml:space="preserve">angle </w:t>
      </w:r>
      <w:r>
        <w:rPr>
          <w:rFonts w:ascii="Arial" w:hAnsi="Arial"/>
          <w:sz w:val="18"/>
        </w:rPr>
        <w:t xml:space="preserve">about an axis defined by </w:t>
      </w:r>
      <w:proofErr w:type="spellStart"/>
      <w:proofErr w:type="gramStart"/>
      <w:r>
        <w:rPr>
          <w:rFonts w:ascii="Arial" w:hAnsi="Arial"/>
          <w:i/>
          <w:sz w:val="18"/>
        </w:rPr>
        <w:t>x,y</w:t>
      </w:r>
      <w:proofErr w:type="gramEnd"/>
      <w:r>
        <w:rPr>
          <w:rFonts w:ascii="Arial" w:hAnsi="Arial"/>
          <w:i/>
          <w:sz w:val="18"/>
        </w:rPr>
        <w:t>,z</w:t>
      </w:r>
      <w:proofErr w:type="spellEnd"/>
      <w:r>
        <w:rPr>
          <w:rFonts w:ascii="Arial" w:hAnsi="Arial"/>
          <w:sz w:val="18"/>
        </w:rPr>
        <w:t>)</w:t>
      </w:r>
    </w:p>
    <w:p w:rsidR="00000000" w:rsidRDefault="00E6349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}</w:t>
      </w:r>
    </w:p>
    <w:p w:rsidR="002271ED" w:rsidRDefault="002271ED">
      <w:pPr>
        <w:ind w:firstLine="720"/>
        <w:rPr>
          <w:rFonts w:ascii="Courier New" w:hAnsi="Courier New"/>
        </w:rPr>
      </w:pPr>
    </w:p>
    <w:p w:rsidR="002271ED" w:rsidRDefault="002271ED" w:rsidP="002271ED">
      <w:pPr>
        <w:rPr>
          <w:rFonts w:ascii="Courier New" w:hAnsi="Courier New"/>
        </w:rPr>
      </w:pPr>
      <w:r>
        <w:rPr>
          <w:rFonts w:ascii="Courier New" w:hAnsi="Courier New"/>
        </w:rPr>
        <w:t>Separator {</w:t>
      </w:r>
    </w:p>
    <w:p w:rsidR="00E63496" w:rsidRDefault="00E63496" w:rsidP="00E63496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use separators to isolate pieces of your scene and reset to old locations, colors, or rotations</w:t>
      </w:r>
      <w:r>
        <w:rPr>
          <w:rFonts w:ascii="Arial" w:hAnsi="Arial"/>
          <w:sz w:val="18"/>
        </w:rPr>
        <w:t>)</w:t>
      </w:r>
    </w:p>
    <w:p w:rsidR="002271ED" w:rsidRDefault="002271ED">
      <w:pPr>
        <w:ind w:firstLine="720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}</w:t>
      </w:r>
    </w:p>
    <w:sectPr w:rsidR="00227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6E53"/>
    <w:multiLevelType w:val="singleLevel"/>
    <w:tmpl w:val="5A12E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D"/>
    <w:rsid w:val="002271ED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83284"/>
  <w15:chartTrackingRefBased/>
  <w15:docId w15:val="{01B481E0-8416-458A-B92D-7A662B2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FYE 101 - A Sense of Place: Real, Imagined, and Virtual</vt:lpstr>
    </vt:vector>
  </TitlesOfParts>
  <Company>Guilford College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FYE 101 - A Sense of Place: Real, Imagined, and Virtual</dc:title>
  <dc:subject/>
  <dc:creator>Dave Dobson</dc:creator>
  <cp:keywords/>
  <cp:lastModifiedBy>David M. Dobson</cp:lastModifiedBy>
  <cp:revision>2</cp:revision>
  <cp:lastPrinted>2003-03-20T16:11:00Z</cp:lastPrinted>
  <dcterms:created xsi:type="dcterms:W3CDTF">2017-10-23T13:56:00Z</dcterms:created>
  <dcterms:modified xsi:type="dcterms:W3CDTF">2017-10-23T13:56:00Z</dcterms:modified>
</cp:coreProperties>
</file>